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AA63" w14:textId="77777777" w:rsidR="00F81130" w:rsidRDefault="00F81130">
      <w:pPr>
        <w:rPr>
          <w:b/>
        </w:rPr>
      </w:pPr>
      <w:r w:rsidRPr="00B71F65">
        <w:rPr>
          <w:b/>
        </w:rPr>
        <w:t>FOR IMMEDIATE RELEASE</w:t>
      </w:r>
    </w:p>
    <w:p w14:paraId="53938283" w14:textId="77777777" w:rsidR="0067311F" w:rsidRPr="00B71F65" w:rsidRDefault="0067311F">
      <w:pPr>
        <w:rPr>
          <w:b/>
        </w:rPr>
      </w:pPr>
    </w:p>
    <w:p w14:paraId="5D02C0D1" w14:textId="77777777" w:rsidR="00F21106" w:rsidRDefault="0067311F" w:rsidP="0067311F">
      <w:pPr>
        <w:rPr>
          <w:b/>
        </w:rPr>
      </w:pPr>
      <w:r>
        <w:rPr>
          <w:b/>
        </w:rPr>
        <w:t xml:space="preserve">Contact: </w:t>
      </w:r>
      <w:r w:rsidR="00B5347D">
        <w:rPr>
          <w:b/>
        </w:rPr>
        <w:t>[</w:t>
      </w:r>
      <w:r w:rsidR="00B5347D" w:rsidRPr="004D050B">
        <w:rPr>
          <w:b/>
          <w:color w:val="FF0000"/>
        </w:rPr>
        <w:t>Name</w:t>
      </w:r>
      <w:r w:rsidR="00B5347D">
        <w:rPr>
          <w:b/>
        </w:rPr>
        <w:t>]</w:t>
      </w:r>
    </w:p>
    <w:p w14:paraId="4DABFAFA" w14:textId="77777777" w:rsidR="0067311F" w:rsidRDefault="00B5347D" w:rsidP="0067311F">
      <w:pPr>
        <w:rPr>
          <w:b/>
        </w:rPr>
      </w:pPr>
      <w:r>
        <w:rPr>
          <w:b/>
        </w:rPr>
        <w:t>[</w:t>
      </w:r>
      <w:r w:rsidRPr="004D050B">
        <w:rPr>
          <w:b/>
          <w:color w:val="FF0000"/>
        </w:rPr>
        <w:t>Phone Number</w:t>
      </w:r>
      <w:r>
        <w:rPr>
          <w:b/>
        </w:rPr>
        <w:t>]</w:t>
      </w:r>
    </w:p>
    <w:p w14:paraId="59C8159F" w14:textId="77777777" w:rsidR="00D4286A" w:rsidRDefault="00B5347D" w:rsidP="0067311F">
      <w:pPr>
        <w:rPr>
          <w:b/>
        </w:rPr>
      </w:pPr>
      <w:r>
        <w:rPr>
          <w:b/>
        </w:rPr>
        <w:t>[</w:t>
      </w:r>
      <w:r w:rsidRPr="004D050B">
        <w:rPr>
          <w:b/>
          <w:color w:val="FF0000"/>
        </w:rPr>
        <w:t>Email</w:t>
      </w:r>
      <w:r>
        <w:rPr>
          <w:b/>
        </w:rPr>
        <w:t>]</w:t>
      </w:r>
    </w:p>
    <w:p w14:paraId="6BF25591" w14:textId="77777777" w:rsidR="0067311F" w:rsidRDefault="00B5347D" w:rsidP="0067311F">
      <w:pPr>
        <w:rPr>
          <w:b/>
        </w:rPr>
      </w:pPr>
      <w:r>
        <w:rPr>
          <w:b/>
        </w:rPr>
        <w:t>[</w:t>
      </w:r>
      <w:r w:rsidRPr="004D050B">
        <w:rPr>
          <w:b/>
          <w:color w:val="FF0000"/>
        </w:rPr>
        <w:t>Web</w:t>
      </w:r>
      <w:r w:rsidR="0083471F" w:rsidRPr="004D050B">
        <w:rPr>
          <w:b/>
          <w:color w:val="FF0000"/>
        </w:rPr>
        <w:t>s</w:t>
      </w:r>
      <w:r w:rsidRPr="004D050B">
        <w:rPr>
          <w:b/>
          <w:color w:val="FF0000"/>
        </w:rPr>
        <w:t>ite</w:t>
      </w:r>
      <w:r>
        <w:rPr>
          <w:b/>
        </w:rPr>
        <w:t>]</w:t>
      </w:r>
    </w:p>
    <w:p w14:paraId="4AC98F97" w14:textId="77777777" w:rsidR="00F81130" w:rsidRPr="00B71F65" w:rsidRDefault="00F81130">
      <w:pPr>
        <w:rPr>
          <w:b/>
        </w:rPr>
      </w:pPr>
    </w:p>
    <w:p w14:paraId="31966DB2" w14:textId="312260EA" w:rsidR="00CF4D66" w:rsidRDefault="004F3708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1157A5">
        <w:rPr>
          <w:b/>
          <w:caps/>
        </w:rPr>
        <w:t xml:space="preserve">the national association of fha consultants (NAFHAC) </w:t>
      </w:r>
      <w:r>
        <w:rPr>
          <w:b/>
          <w:caps/>
        </w:rPr>
        <w:t xml:space="preserve">CELEBRATE </w:t>
      </w:r>
      <w:r w:rsidR="00CF4D66">
        <w:rPr>
          <w:b/>
          <w:caps/>
        </w:rPr>
        <w:t xml:space="preserve">NATIONAL </w:t>
      </w:r>
      <w:r>
        <w:rPr>
          <w:b/>
          <w:caps/>
        </w:rPr>
        <w:t xml:space="preserve">HOMEOWNERSHIP </w:t>
      </w:r>
      <w:r w:rsidR="00CF4D66">
        <w:rPr>
          <w:b/>
          <w:caps/>
        </w:rPr>
        <w:t>MONTH</w:t>
      </w:r>
      <w:r>
        <w:rPr>
          <w:b/>
          <w:caps/>
        </w:rPr>
        <w:t xml:space="preserve"> IN JUNE</w:t>
      </w:r>
      <w:r w:rsidR="00CF4D66">
        <w:rPr>
          <w:b/>
          <w:caps/>
        </w:rPr>
        <w:t xml:space="preserve"> </w:t>
      </w:r>
    </w:p>
    <w:p w14:paraId="72FB1755" w14:textId="77777777" w:rsidR="003226BC" w:rsidRDefault="003226BC">
      <w:pPr>
        <w:jc w:val="center"/>
        <w:rPr>
          <w:b/>
          <w:caps/>
        </w:rPr>
      </w:pPr>
    </w:p>
    <w:p w14:paraId="25BB17A2" w14:textId="77777777" w:rsidR="00F057BA" w:rsidRDefault="00CF4D66" w:rsidP="00CF4D66">
      <w:pPr>
        <w:jc w:val="center"/>
        <w:rPr>
          <w:b/>
        </w:rPr>
      </w:pPr>
      <w:r>
        <w:rPr>
          <w:b/>
          <w:caps/>
        </w:rPr>
        <w:t xml:space="preserve">  </w:t>
      </w:r>
    </w:p>
    <w:p w14:paraId="15867028" w14:textId="2E4B0887" w:rsidR="008704D4" w:rsidRDefault="00B5347D" w:rsidP="00A23DE9">
      <w:pPr>
        <w:spacing w:line="360" w:lineRule="auto"/>
      </w:pPr>
      <w:r>
        <w:rPr>
          <w:b/>
        </w:rPr>
        <w:t>[</w:t>
      </w:r>
      <w:r w:rsidRPr="00345375">
        <w:rPr>
          <w:b/>
          <w:color w:val="FF0000"/>
        </w:rPr>
        <w:t>CITY, STATE</w:t>
      </w:r>
      <w:r>
        <w:rPr>
          <w:b/>
        </w:rPr>
        <w:t>]</w:t>
      </w:r>
      <w:r w:rsidR="00F81130" w:rsidRPr="00D66269">
        <w:rPr>
          <w:b/>
        </w:rPr>
        <w:t xml:space="preserve">, </w:t>
      </w:r>
      <w:r>
        <w:rPr>
          <w:b/>
        </w:rPr>
        <w:t>[</w:t>
      </w:r>
      <w:r w:rsidRPr="00345375">
        <w:rPr>
          <w:b/>
          <w:color w:val="FF0000"/>
        </w:rPr>
        <w:t>Date</w:t>
      </w:r>
      <w:r>
        <w:rPr>
          <w:b/>
        </w:rPr>
        <w:t xml:space="preserve">] </w:t>
      </w:r>
      <w:r w:rsidR="00253D1A">
        <w:t>—</w:t>
      </w:r>
      <w:r>
        <w:t xml:space="preserve"> </w:t>
      </w:r>
      <w:r w:rsidR="008704D4">
        <w:t xml:space="preserve">As </w:t>
      </w:r>
      <w:r w:rsidR="001157A5">
        <w:t>residential building consultants</w:t>
      </w:r>
      <w:r w:rsidR="008704D4">
        <w:t xml:space="preserve"> and </w:t>
      </w:r>
      <w:proofErr w:type="gramStart"/>
      <w:r w:rsidR="008704D4">
        <w:t>home owners</w:t>
      </w:r>
      <w:proofErr w:type="gramEnd"/>
      <w:r w:rsidR="008704D4">
        <w:t xml:space="preserve"> celebrate National Homeownership Month in June, </w:t>
      </w:r>
      <w:r w:rsidR="001157A5">
        <w:t>your local certified NAFHAC member</w:t>
      </w:r>
      <w:r w:rsidR="008704D4">
        <w:t xml:space="preserve"> [</w:t>
      </w:r>
      <w:r w:rsidR="008704D4" w:rsidRPr="008704D4">
        <w:rPr>
          <w:color w:val="FF0000"/>
        </w:rPr>
        <w:t xml:space="preserve">insert </w:t>
      </w:r>
      <w:r w:rsidR="001157A5">
        <w:rPr>
          <w:color w:val="FF0000"/>
        </w:rPr>
        <w:t>your</w:t>
      </w:r>
      <w:r w:rsidR="008704D4" w:rsidRPr="008704D4">
        <w:rPr>
          <w:color w:val="FF0000"/>
        </w:rPr>
        <w:t xml:space="preserve"> name</w:t>
      </w:r>
      <w:r w:rsidR="008704D4">
        <w:t xml:space="preserve">] wants you to know </w:t>
      </w:r>
      <w:r w:rsidR="005F54AD">
        <w:t xml:space="preserve">that </w:t>
      </w:r>
      <w:r w:rsidR="005F54AD">
        <w:rPr>
          <w:color w:val="000000"/>
        </w:rPr>
        <w:t>i</w:t>
      </w:r>
      <w:r w:rsidR="005F54AD" w:rsidRPr="005F54AD">
        <w:rPr>
          <w:color w:val="000000"/>
        </w:rPr>
        <w:t xml:space="preserve">n addition to having a place to call home and a sense of community, many people </w:t>
      </w:r>
      <w:r w:rsidR="001157A5">
        <w:rPr>
          <w:color w:val="000000"/>
        </w:rPr>
        <w:t xml:space="preserve">buy or refinance </w:t>
      </w:r>
      <w:r w:rsidR="005F54AD" w:rsidRPr="005F54AD">
        <w:rPr>
          <w:color w:val="000000"/>
        </w:rPr>
        <w:t xml:space="preserve">homes </w:t>
      </w:r>
      <w:r w:rsidR="001157A5">
        <w:rPr>
          <w:color w:val="000000"/>
        </w:rPr>
        <w:t xml:space="preserve">in need of renovation </w:t>
      </w:r>
      <w:r w:rsidR="005F54AD" w:rsidRPr="005F54AD">
        <w:rPr>
          <w:color w:val="000000"/>
        </w:rPr>
        <w:t>to help build their wealth.</w:t>
      </w:r>
    </w:p>
    <w:p w14:paraId="61895AE3" w14:textId="77777777" w:rsidR="009B14E6" w:rsidRDefault="009B14E6" w:rsidP="009B14E6">
      <w:pPr>
        <w:spacing w:line="360" w:lineRule="auto"/>
      </w:pPr>
    </w:p>
    <w:p w14:paraId="6D70A4AF" w14:textId="77777777" w:rsidR="00984B87" w:rsidRDefault="00437191" w:rsidP="009B14E6">
      <w:pPr>
        <w:spacing w:line="360" w:lineRule="auto"/>
      </w:pPr>
      <w:r>
        <w:t xml:space="preserve">Research </w:t>
      </w:r>
      <w:r w:rsidR="00827436">
        <w:t xml:space="preserve">shows </w:t>
      </w:r>
      <w:r w:rsidR="005F54AD" w:rsidRPr="0050250F">
        <w:t>that most households view housing as a good investment in comparison to the stock market.</w:t>
      </w:r>
      <w:r w:rsidR="005F54AD">
        <w:t xml:space="preserve"> </w:t>
      </w:r>
      <w:r w:rsidR="008A7EE4">
        <w:t>A</w:t>
      </w:r>
      <w:r w:rsidR="00984B87">
        <w:t>ccording to</w:t>
      </w:r>
      <w:r w:rsidR="005F54AD" w:rsidRPr="005F54AD">
        <w:t xml:space="preserve"> </w:t>
      </w:r>
      <w:r w:rsidR="005F54AD">
        <w:t>a</w:t>
      </w:r>
      <w:r w:rsidR="005F54AD" w:rsidRPr="0050250F">
        <w:t xml:space="preserve"> </w:t>
      </w:r>
      <w:hyperlink r:id="rId7" w:history="1">
        <w:r w:rsidR="005F54AD" w:rsidRPr="00A96448">
          <w:rPr>
            <w:rStyle w:val="Hyperlink"/>
          </w:rPr>
          <w:t>re</w:t>
        </w:r>
        <w:r w:rsidR="005F54AD" w:rsidRPr="00A96448">
          <w:rPr>
            <w:rStyle w:val="Hyperlink"/>
          </w:rPr>
          <w:t>cent study</w:t>
        </w:r>
      </w:hyperlink>
      <w:r w:rsidR="005F54AD" w:rsidRPr="0050250F">
        <w:t xml:space="preserve"> by the Federal Reserve Bank of New York</w:t>
      </w:r>
      <w:r w:rsidR="008A7EE4">
        <w:t>,</w:t>
      </w:r>
      <w:r w:rsidR="003C73C7">
        <w:t xml:space="preserve"> </w:t>
      </w:r>
      <w:r w:rsidR="005F54AD">
        <w:t xml:space="preserve">when asked </w:t>
      </w:r>
      <w:r w:rsidR="005F54AD" w:rsidRPr="0050250F">
        <w:t>whether a young couple should buy a primary residence or invest in the stock market more than 90% of the survey respondents cho</w:t>
      </w:r>
      <w:r w:rsidR="005F54AD">
        <w:t>se housing</w:t>
      </w:r>
      <w:r w:rsidR="005F54AD" w:rsidRPr="0050250F">
        <w:t>.</w:t>
      </w:r>
    </w:p>
    <w:p w14:paraId="156AAED6" w14:textId="77777777" w:rsidR="005F54AD" w:rsidRDefault="005F54AD" w:rsidP="005F54AD">
      <w:pPr>
        <w:spacing w:line="360" w:lineRule="auto"/>
      </w:pPr>
    </w:p>
    <w:p w14:paraId="38C1F287" w14:textId="38F88A91" w:rsidR="005F54AD" w:rsidRPr="008704D4" w:rsidRDefault="001157A5" w:rsidP="005F54AD">
      <w:pPr>
        <w:spacing w:line="360" w:lineRule="auto"/>
      </w:pPr>
      <w:r>
        <w:t>With the ever-climbing cost of new “move-in ready” homes, many first time and even trade-up buyers are looking into creative ways to “have their cake and eat it too!” Rehab loans for purchase or refinancing mortgages can be that delicious solution.</w:t>
      </w:r>
    </w:p>
    <w:p w14:paraId="0381F405" w14:textId="77777777" w:rsidR="00984B87" w:rsidRDefault="00984B87" w:rsidP="009B14E6">
      <w:pPr>
        <w:spacing w:line="360" w:lineRule="auto"/>
      </w:pPr>
    </w:p>
    <w:p w14:paraId="0A421E4A" w14:textId="1A7B77E9" w:rsidR="0003469B" w:rsidRDefault="008704D4" w:rsidP="009C70C8">
      <w:pPr>
        <w:spacing w:line="360" w:lineRule="auto"/>
        <w:rPr>
          <w:color w:val="000000"/>
        </w:rPr>
      </w:pPr>
      <w:r w:rsidRPr="008704D4">
        <w:t>“</w:t>
      </w:r>
      <w:r w:rsidR="005F54AD" w:rsidRPr="005F54AD">
        <w:rPr>
          <w:color w:val="000000"/>
        </w:rPr>
        <w:t xml:space="preserve">Many </w:t>
      </w:r>
      <w:r w:rsidR="0003469B" w:rsidRPr="005F54AD">
        <w:rPr>
          <w:color w:val="000000"/>
        </w:rPr>
        <w:t>homeowners</w:t>
      </w:r>
      <w:r w:rsidR="005F54AD" w:rsidRPr="005F54AD">
        <w:rPr>
          <w:color w:val="000000"/>
        </w:rPr>
        <w:t xml:space="preserve"> </w:t>
      </w:r>
      <w:r w:rsidR="001157A5">
        <w:rPr>
          <w:color w:val="000000"/>
        </w:rPr>
        <w:t>now see their homes in new and expanded ways- workplace, school room</w:t>
      </w:r>
      <w:r w:rsidR="005F54AD" w:rsidRPr="005F54AD">
        <w:rPr>
          <w:color w:val="000000"/>
        </w:rPr>
        <w:t>,</w:t>
      </w:r>
      <w:r w:rsidR="001157A5">
        <w:rPr>
          <w:color w:val="000000"/>
        </w:rPr>
        <w:t xml:space="preserve"> </w:t>
      </w:r>
      <w:r w:rsidR="005F54AD" w:rsidRPr="005F54AD">
        <w:rPr>
          <w:color w:val="000000"/>
        </w:rPr>
        <w:t>and other important needs</w:t>
      </w:r>
      <w:r w:rsidR="001157A5">
        <w:rPr>
          <w:color w:val="000000"/>
        </w:rPr>
        <w:t>. With rehab loans, living spaces can be changed and improved upon. These enhancements also enhance the property value as well as enjoyment for American families</w:t>
      </w:r>
      <w:r w:rsidR="005F54AD">
        <w:rPr>
          <w:color w:val="000000"/>
        </w:rPr>
        <w:t xml:space="preserve">” </w:t>
      </w:r>
      <w:r w:rsidRPr="008704D4">
        <w:t>said</w:t>
      </w:r>
      <w:r>
        <w:t xml:space="preserve"> </w:t>
      </w:r>
      <w:r w:rsidR="001157A5">
        <w:t>Catherine Hall, Executive Director of NAFHAC</w:t>
      </w:r>
      <w:r w:rsidR="00CF3A84">
        <w:t>. “</w:t>
      </w:r>
      <w:r w:rsidR="005F54AD" w:rsidRPr="005F54AD">
        <w:rPr>
          <w:color w:val="000000"/>
        </w:rPr>
        <w:t>In addition to an investment opportunity, owning a home represents a big part of the American Dream</w:t>
      </w:r>
      <w:r w:rsidR="001157A5">
        <w:rPr>
          <w:color w:val="000000"/>
        </w:rPr>
        <w:t>. Buying or Refinancing a home with renovation mortgage</w:t>
      </w:r>
      <w:r w:rsidR="0003469B">
        <w:rPr>
          <w:color w:val="000000"/>
        </w:rPr>
        <w:t xml:space="preserve"> like the 203k or Fannie Mae Loan</w:t>
      </w:r>
      <w:r w:rsidR="001157A5">
        <w:rPr>
          <w:color w:val="000000"/>
        </w:rPr>
        <w:t xml:space="preserve"> also has a powerful added benefit to the entire community. </w:t>
      </w:r>
      <w:r w:rsidR="0003469B">
        <w:rPr>
          <w:color w:val="000000"/>
        </w:rPr>
        <w:t xml:space="preserve">With rehab loans, together we </w:t>
      </w:r>
      <w:r w:rsidR="0003469B" w:rsidRPr="0003469B">
        <w:rPr>
          <w:i/>
          <w:iCs/>
          <w:color w:val="000000"/>
        </w:rPr>
        <w:t>are R</w:t>
      </w:r>
      <w:r w:rsidR="001157A5" w:rsidRPr="0003469B">
        <w:rPr>
          <w:i/>
          <w:iCs/>
          <w:color w:val="000000"/>
        </w:rPr>
        <w:t>ebuild</w:t>
      </w:r>
      <w:r w:rsidR="0003469B" w:rsidRPr="0003469B">
        <w:rPr>
          <w:i/>
          <w:iCs/>
          <w:color w:val="000000"/>
        </w:rPr>
        <w:t>ing</w:t>
      </w:r>
      <w:r w:rsidR="001157A5" w:rsidRPr="0003469B">
        <w:rPr>
          <w:i/>
          <w:iCs/>
          <w:color w:val="000000"/>
        </w:rPr>
        <w:t xml:space="preserve"> </w:t>
      </w:r>
      <w:r w:rsidR="0003469B" w:rsidRPr="0003469B">
        <w:rPr>
          <w:i/>
          <w:iCs/>
          <w:color w:val="000000"/>
        </w:rPr>
        <w:t>N</w:t>
      </w:r>
      <w:r w:rsidR="001157A5" w:rsidRPr="0003469B">
        <w:rPr>
          <w:i/>
          <w:iCs/>
          <w:color w:val="000000"/>
        </w:rPr>
        <w:t>eighborhoods</w:t>
      </w:r>
      <w:r w:rsidR="0003469B" w:rsidRPr="0003469B">
        <w:rPr>
          <w:i/>
          <w:iCs/>
          <w:color w:val="000000"/>
        </w:rPr>
        <w:t xml:space="preserve"> O</w:t>
      </w:r>
      <w:r w:rsidR="001157A5" w:rsidRPr="0003469B">
        <w:rPr>
          <w:i/>
          <w:iCs/>
          <w:color w:val="000000"/>
        </w:rPr>
        <w:t xml:space="preserve">ne </w:t>
      </w:r>
      <w:r w:rsidR="0003469B" w:rsidRPr="0003469B">
        <w:rPr>
          <w:i/>
          <w:iCs/>
          <w:color w:val="000000"/>
        </w:rPr>
        <w:t>H</w:t>
      </w:r>
      <w:r w:rsidR="001157A5" w:rsidRPr="0003469B">
        <w:rPr>
          <w:i/>
          <w:iCs/>
          <w:color w:val="000000"/>
        </w:rPr>
        <w:t xml:space="preserve">ome </w:t>
      </w:r>
      <w:proofErr w:type="gramStart"/>
      <w:r w:rsidR="0003469B" w:rsidRPr="0003469B">
        <w:rPr>
          <w:i/>
          <w:iCs/>
          <w:color w:val="000000"/>
        </w:rPr>
        <w:t>A</w:t>
      </w:r>
      <w:r w:rsidR="001157A5" w:rsidRPr="0003469B">
        <w:rPr>
          <w:i/>
          <w:iCs/>
          <w:color w:val="000000"/>
        </w:rPr>
        <w:t>t</w:t>
      </w:r>
      <w:proofErr w:type="gramEnd"/>
      <w:r w:rsidR="001157A5" w:rsidRPr="0003469B">
        <w:rPr>
          <w:i/>
          <w:iCs/>
          <w:color w:val="000000"/>
        </w:rPr>
        <w:t xml:space="preserve"> </w:t>
      </w:r>
      <w:r w:rsidR="0003469B" w:rsidRPr="0003469B">
        <w:rPr>
          <w:i/>
          <w:iCs/>
          <w:color w:val="000000"/>
        </w:rPr>
        <w:t>A</w:t>
      </w:r>
      <w:r w:rsidR="001157A5" w:rsidRPr="0003469B">
        <w:rPr>
          <w:i/>
          <w:iCs/>
          <w:color w:val="000000"/>
        </w:rPr>
        <w:t xml:space="preserve"> </w:t>
      </w:r>
      <w:r w:rsidR="0003469B" w:rsidRPr="0003469B">
        <w:rPr>
          <w:i/>
          <w:iCs/>
          <w:color w:val="000000"/>
        </w:rPr>
        <w:t>T</w:t>
      </w:r>
      <w:r w:rsidR="001157A5" w:rsidRPr="0003469B">
        <w:rPr>
          <w:i/>
          <w:iCs/>
          <w:color w:val="000000"/>
        </w:rPr>
        <w:t>ime</w:t>
      </w:r>
      <w:r w:rsidR="0003469B">
        <w:rPr>
          <w:color w:val="000000"/>
        </w:rPr>
        <w:t>.</w:t>
      </w:r>
      <w:r w:rsidR="005F54AD" w:rsidRPr="005F54AD">
        <w:rPr>
          <w:color w:val="000000"/>
        </w:rPr>
        <w:t xml:space="preserve"> </w:t>
      </w:r>
    </w:p>
    <w:p w14:paraId="2B7B2887" w14:textId="0F4FFA4D" w:rsidR="009C70C8" w:rsidRPr="009C70C8" w:rsidRDefault="005F54AD" w:rsidP="009C70C8">
      <w:pPr>
        <w:spacing w:line="360" w:lineRule="auto"/>
      </w:pPr>
      <w:r>
        <w:rPr>
          <w:color w:val="000000"/>
        </w:rPr>
        <w:t xml:space="preserve">” </w:t>
      </w:r>
      <w:r w:rsidR="008704D4" w:rsidRPr="009C70C8">
        <w:t xml:space="preserve"> </w:t>
      </w:r>
    </w:p>
    <w:p w14:paraId="2ECE8C2D" w14:textId="77777777" w:rsidR="005F54AD" w:rsidRDefault="005F54AD" w:rsidP="008704D4">
      <w:pPr>
        <w:spacing w:line="360" w:lineRule="auto"/>
      </w:pPr>
    </w:p>
    <w:p w14:paraId="44E4589D" w14:textId="1E24FB95" w:rsidR="009C70C8" w:rsidRDefault="009C70C8" w:rsidP="008704D4">
      <w:pPr>
        <w:spacing w:line="360" w:lineRule="auto"/>
      </w:pPr>
      <w:r>
        <w:t>[</w:t>
      </w:r>
      <w:r w:rsidR="00A23DE9">
        <w:rPr>
          <w:color w:val="FF0000"/>
        </w:rPr>
        <w:t>I</w:t>
      </w:r>
      <w:r w:rsidRPr="009C70C8">
        <w:rPr>
          <w:color w:val="FF0000"/>
        </w:rPr>
        <w:t>nsert information about homeownership opportunities in the local community</w:t>
      </w:r>
      <w:r w:rsidR="0003469B">
        <w:rPr>
          <w:color w:val="FF0000"/>
        </w:rPr>
        <w:t xml:space="preserve"> possibly thru your partner real estate agent/loan officer</w:t>
      </w:r>
      <w:r w:rsidR="00A23DE9">
        <w:rPr>
          <w:color w:val="FF0000"/>
        </w:rPr>
        <w:t>.</w:t>
      </w:r>
      <w:r>
        <w:t>]</w:t>
      </w:r>
    </w:p>
    <w:p w14:paraId="072856B4" w14:textId="77777777" w:rsidR="005F54AD" w:rsidRDefault="005F54AD" w:rsidP="00B5347D">
      <w:pPr>
        <w:spacing w:line="360" w:lineRule="auto"/>
      </w:pPr>
    </w:p>
    <w:p w14:paraId="3192FECC" w14:textId="2BB1724F" w:rsidR="00401DFA" w:rsidRDefault="00401DFA" w:rsidP="00B5347D">
      <w:pPr>
        <w:spacing w:line="360" w:lineRule="auto"/>
      </w:pPr>
      <w:r>
        <w:t>To learn about homeownership opportunities in [</w:t>
      </w:r>
      <w:r w:rsidRPr="00401DFA">
        <w:rPr>
          <w:color w:val="FF0000"/>
        </w:rPr>
        <w:t xml:space="preserve">insert </w:t>
      </w:r>
      <w:r w:rsidR="0003469B">
        <w:rPr>
          <w:color w:val="FF0000"/>
        </w:rPr>
        <w:t xml:space="preserve">your </w:t>
      </w:r>
      <w:proofErr w:type="gramStart"/>
      <w:r w:rsidRPr="00401DFA">
        <w:rPr>
          <w:color w:val="FF0000"/>
        </w:rPr>
        <w:t>community</w:t>
      </w:r>
      <w:proofErr w:type="gramEnd"/>
      <w:r w:rsidRPr="00401DFA">
        <w:rPr>
          <w:color w:val="FF0000"/>
        </w:rPr>
        <w:t xml:space="preserve"> name</w:t>
      </w:r>
      <w:r>
        <w:t>], contact [</w:t>
      </w:r>
      <w:r w:rsidRPr="00401DFA">
        <w:rPr>
          <w:color w:val="FF0000"/>
        </w:rPr>
        <w:t xml:space="preserve">insert </w:t>
      </w:r>
      <w:r w:rsidR="0003469B">
        <w:rPr>
          <w:color w:val="FF0000"/>
        </w:rPr>
        <w:t>YOUR</w:t>
      </w:r>
      <w:r w:rsidRPr="00401DFA">
        <w:rPr>
          <w:color w:val="FF0000"/>
        </w:rPr>
        <w:t xml:space="preserve"> name</w:t>
      </w:r>
      <w:r>
        <w:t>] at [</w:t>
      </w:r>
      <w:r w:rsidRPr="00401DFA">
        <w:rPr>
          <w:color w:val="FF0000"/>
        </w:rPr>
        <w:t xml:space="preserve">insert </w:t>
      </w:r>
      <w:r w:rsidR="0003469B">
        <w:rPr>
          <w:color w:val="FF0000"/>
        </w:rPr>
        <w:t>your</w:t>
      </w:r>
      <w:r w:rsidRPr="00401DFA">
        <w:rPr>
          <w:color w:val="FF0000"/>
        </w:rPr>
        <w:t xml:space="preserve"> website URL and/or phone number</w:t>
      </w:r>
      <w:r>
        <w:t xml:space="preserve">]. </w:t>
      </w:r>
    </w:p>
    <w:p w14:paraId="6F45B5EB" w14:textId="77777777" w:rsidR="00727EBA" w:rsidRDefault="00F81130" w:rsidP="00127DA2">
      <w:pPr>
        <w:autoSpaceDE w:val="0"/>
        <w:autoSpaceDN w:val="0"/>
        <w:adjustRightInd w:val="0"/>
        <w:jc w:val="center"/>
      </w:pPr>
      <w:r w:rsidRPr="00B71F65">
        <w:t># # #</w:t>
      </w:r>
      <w:r w:rsidR="000A75EC">
        <w:t xml:space="preserve"> </w:t>
      </w:r>
    </w:p>
    <w:sectPr w:rsidR="00727EBA" w:rsidSect="0040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54F6" w14:textId="77777777" w:rsidR="005867B7" w:rsidRDefault="005867B7" w:rsidP="00B227F1">
      <w:r>
        <w:separator/>
      </w:r>
    </w:p>
  </w:endnote>
  <w:endnote w:type="continuationSeparator" w:id="0">
    <w:p w14:paraId="0473C409" w14:textId="77777777" w:rsidR="005867B7" w:rsidRDefault="005867B7" w:rsidP="00B2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AECE" w14:textId="77777777" w:rsidR="005867B7" w:rsidRDefault="005867B7" w:rsidP="00B227F1">
      <w:r>
        <w:separator/>
      </w:r>
    </w:p>
  </w:footnote>
  <w:footnote w:type="continuationSeparator" w:id="0">
    <w:p w14:paraId="12A596DE" w14:textId="77777777" w:rsidR="005867B7" w:rsidRDefault="005867B7" w:rsidP="00B2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542"/>
    <w:multiLevelType w:val="multilevel"/>
    <w:tmpl w:val="F7B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69FD"/>
    <w:multiLevelType w:val="hybridMultilevel"/>
    <w:tmpl w:val="9C02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2755"/>
    <w:multiLevelType w:val="multilevel"/>
    <w:tmpl w:val="540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651C6"/>
    <w:multiLevelType w:val="multilevel"/>
    <w:tmpl w:val="BFD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F2333"/>
    <w:multiLevelType w:val="multilevel"/>
    <w:tmpl w:val="4020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33280"/>
    <w:multiLevelType w:val="hybridMultilevel"/>
    <w:tmpl w:val="19CE6ACC"/>
    <w:lvl w:ilvl="0" w:tplc="DBA257A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E02"/>
    <w:rsid w:val="00030E1C"/>
    <w:rsid w:val="0003469B"/>
    <w:rsid w:val="0006788D"/>
    <w:rsid w:val="000847AA"/>
    <w:rsid w:val="00085F8F"/>
    <w:rsid w:val="00093A1F"/>
    <w:rsid w:val="000A6E7E"/>
    <w:rsid w:val="000A75EC"/>
    <w:rsid w:val="000B022D"/>
    <w:rsid w:val="000B1C2A"/>
    <w:rsid w:val="000C32CB"/>
    <w:rsid w:val="000C48B4"/>
    <w:rsid w:val="000D39B0"/>
    <w:rsid w:val="000F1177"/>
    <w:rsid w:val="001157A5"/>
    <w:rsid w:val="001177C6"/>
    <w:rsid w:val="001244F9"/>
    <w:rsid w:val="00127DA2"/>
    <w:rsid w:val="00153247"/>
    <w:rsid w:val="00155622"/>
    <w:rsid w:val="0017336D"/>
    <w:rsid w:val="001A1E90"/>
    <w:rsid w:val="002053F1"/>
    <w:rsid w:val="00221574"/>
    <w:rsid w:val="00230396"/>
    <w:rsid w:val="00250D3F"/>
    <w:rsid w:val="00253D1A"/>
    <w:rsid w:val="0025427E"/>
    <w:rsid w:val="00263E4B"/>
    <w:rsid w:val="00273808"/>
    <w:rsid w:val="002C3E42"/>
    <w:rsid w:val="002D5D00"/>
    <w:rsid w:val="002F5E00"/>
    <w:rsid w:val="003226BC"/>
    <w:rsid w:val="00327A2D"/>
    <w:rsid w:val="0033308A"/>
    <w:rsid w:val="00345375"/>
    <w:rsid w:val="003771A5"/>
    <w:rsid w:val="00392F62"/>
    <w:rsid w:val="003C73C7"/>
    <w:rsid w:val="003F26BC"/>
    <w:rsid w:val="003F48DB"/>
    <w:rsid w:val="003F6AC7"/>
    <w:rsid w:val="00401DFA"/>
    <w:rsid w:val="00437191"/>
    <w:rsid w:val="00457694"/>
    <w:rsid w:val="00473B3C"/>
    <w:rsid w:val="00497CFB"/>
    <w:rsid w:val="004A68BD"/>
    <w:rsid w:val="004B6F7B"/>
    <w:rsid w:val="004D050B"/>
    <w:rsid w:val="004F3708"/>
    <w:rsid w:val="00504A8F"/>
    <w:rsid w:val="00506A3F"/>
    <w:rsid w:val="005244AA"/>
    <w:rsid w:val="005867B7"/>
    <w:rsid w:val="005B25C8"/>
    <w:rsid w:val="005D71F6"/>
    <w:rsid w:val="005F54AD"/>
    <w:rsid w:val="00602A00"/>
    <w:rsid w:val="006262E4"/>
    <w:rsid w:val="00646A27"/>
    <w:rsid w:val="006500B2"/>
    <w:rsid w:val="0067311F"/>
    <w:rsid w:val="006F0937"/>
    <w:rsid w:val="006F758E"/>
    <w:rsid w:val="00727EBA"/>
    <w:rsid w:val="0073384E"/>
    <w:rsid w:val="00744B70"/>
    <w:rsid w:val="00750BC0"/>
    <w:rsid w:val="00761A13"/>
    <w:rsid w:val="00762133"/>
    <w:rsid w:val="00781B6B"/>
    <w:rsid w:val="007935EE"/>
    <w:rsid w:val="007A3057"/>
    <w:rsid w:val="007A7AF9"/>
    <w:rsid w:val="007C716C"/>
    <w:rsid w:val="007E3425"/>
    <w:rsid w:val="00806162"/>
    <w:rsid w:val="008074F6"/>
    <w:rsid w:val="00827436"/>
    <w:rsid w:val="0083471F"/>
    <w:rsid w:val="00842B19"/>
    <w:rsid w:val="008704D4"/>
    <w:rsid w:val="00884E13"/>
    <w:rsid w:val="008A7EE4"/>
    <w:rsid w:val="008B022C"/>
    <w:rsid w:val="008F3471"/>
    <w:rsid w:val="008F7E2B"/>
    <w:rsid w:val="009169C3"/>
    <w:rsid w:val="00926916"/>
    <w:rsid w:val="00941B58"/>
    <w:rsid w:val="00967495"/>
    <w:rsid w:val="00984B87"/>
    <w:rsid w:val="0098514F"/>
    <w:rsid w:val="00987447"/>
    <w:rsid w:val="009B14E6"/>
    <w:rsid w:val="009B7F2C"/>
    <w:rsid w:val="009C359E"/>
    <w:rsid w:val="009C70C8"/>
    <w:rsid w:val="00A165AE"/>
    <w:rsid w:val="00A23DE9"/>
    <w:rsid w:val="00A50CAB"/>
    <w:rsid w:val="00AC4DFC"/>
    <w:rsid w:val="00B22730"/>
    <w:rsid w:val="00B227F1"/>
    <w:rsid w:val="00B5347D"/>
    <w:rsid w:val="00B71F65"/>
    <w:rsid w:val="00BB7E2B"/>
    <w:rsid w:val="00C1057A"/>
    <w:rsid w:val="00C121AF"/>
    <w:rsid w:val="00C205CA"/>
    <w:rsid w:val="00C84B42"/>
    <w:rsid w:val="00CB1995"/>
    <w:rsid w:val="00CC5417"/>
    <w:rsid w:val="00CE6B4C"/>
    <w:rsid w:val="00CF3A84"/>
    <w:rsid w:val="00CF4D66"/>
    <w:rsid w:val="00D04D49"/>
    <w:rsid w:val="00D17F15"/>
    <w:rsid w:val="00D3727B"/>
    <w:rsid w:val="00D4286A"/>
    <w:rsid w:val="00D66269"/>
    <w:rsid w:val="00D75E02"/>
    <w:rsid w:val="00DB0928"/>
    <w:rsid w:val="00DD5D28"/>
    <w:rsid w:val="00DF7DBE"/>
    <w:rsid w:val="00E22BAD"/>
    <w:rsid w:val="00E40BE0"/>
    <w:rsid w:val="00E62971"/>
    <w:rsid w:val="00F057BA"/>
    <w:rsid w:val="00F15AA0"/>
    <w:rsid w:val="00F21106"/>
    <w:rsid w:val="00F438A8"/>
    <w:rsid w:val="00F81130"/>
    <w:rsid w:val="00F8784C"/>
    <w:rsid w:val="00FA54C8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3A09B"/>
  <w15:chartTrackingRefBased/>
  <w15:docId w15:val="{C474F498-CDD1-4FA0-B464-5BD09AC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BodyTextIndent">
    <w:name w:val="Body Text Indent"/>
    <w:basedOn w:val="Normal"/>
    <w:pPr>
      <w:spacing w:line="360" w:lineRule="auto"/>
      <w:ind w:firstLine="5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250D3F"/>
    <w:pPr>
      <w:spacing w:after="120"/>
    </w:pPr>
  </w:style>
  <w:style w:type="paragraph" w:styleId="BodyTextIndent2">
    <w:name w:val="Body Text Indent 2"/>
    <w:basedOn w:val="Normal"/>
    <w:rsid w:val="0017336D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17336D"/>
    <w:pPr>
      <w:jc w:val="center"/>
    </w:pPr>
    <w:rPr>
      <w:rFonts w:ascii="Arial" w:hAnsi="Arial"/>
      <w:color w:val="0000FF"/>
      <w:sz w:val="32"/>
      <w:szCs w:val="20"/>
    </w:rPr>
  </w:style>
  <w:style w:type="paragraph" w:styleId="List2">
    <w:name w:val="List 2"/>
    <w:basedOn w:val="Normal"/>
    <w:rsid w:val="0017336D"/>
    <w:pPr>
      <w:ind w:left="720" w:hanging="360"/>
    </w:pPr>
    <w:rPr>
      <w:szCs w:val="20"/>
    </w:rPr>
  </w:style>
  <w:style w:type="paragraph" w:customStyle="1" w:styleId="H4">
    <w:name w:val="H4"/>
    <w:basedOn w:val="Normal"/>
    <w:next w:val="Normal"/>
    <w:rsid w:val="0017336D"/>
    <w:pPr>
      <w:keepNext/>
      <w:spacing w:before="100" w:after="100"/>
      <w:outlineLvl w:val="4"/>
    </w:pPr>
    <w:rPr>
      <w:b/>
      <w:snapToGrid w:val="0"/>
      <w:szCs w:val="20"/>
    </w:rPr>
  </w:style>
  <w:style w:type="character" w:styleId="CommentReference">
    <w:name w:val="annotation reference"/>
    <w:rsid w:val="00DD5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D28"/>
  </w:style>
  <w:style w:type="paragraph" w:styleId="CommentSubject">
    <w:name w:val="annotation subject"/>
    <w:basedOn w:val="CommentText"/>
    <w:next w:val="CommentText"/>
    <w:link w:val="CommentSubjectChar"/>
    <w:rsid w:val="00DD5D28"/>
    <w:rPr>
      <w:b/>
      <w:bCs/>
    </w:rPr>
  </w:style>
  <w:style w:type="character" w:customStyle="1" w:styleId="CommentSubjectChar">
    <w:name w:val="Comment Subject Char"/>
    <w:link w:val="CommentSubject"/>
    <w:rsid w:val="00DD5D28"/>
    <w:rPr>
      <w:b/>
      <w:bCs/>
    </w:rPr>
  </w:style>
  <w:style w:type="character" w:customStyle="1" w:styleId="apple-converted-space">
    <w:name w:val="apple-converted-space"/>
    <w:rsid w:val="00B227F1"/>
  </w:style>
  <w:style w:type="paragraph" w:styleId="Header">
    <w:name w:val="header"/>
    <w:basedOn w:val="Normal"/>
    <w:link w:val="HeaderChar"/>
    <w:rsid w:val="00B227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27F1"/>
    <w:rPr>
      <w:sz w:val="24"/>
      <w:szCs w:val="24"/>
    </w:rPr>
  </w:style>
  <w:style w:type="paragraph" w:styleId="Footer">
    <w:name w:val="footer"/>
    <w:basedOn w:val="Normal"/>
    <w:link w:val="FooterChar"/>
    <w:rsid w:val="00B227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27F1"/>
    <w:rPr>
      <w:sz w:val="24"/>
      <w:szCs w:val="24"/>
    </w:rPr>
  </w:style>
  <w:style w:type="character" w:styleId="FollowedHyperlink">
    <w:name w:val="FollowedHyperlink"/>
    <w:rsid w:val="001157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4936">
      <w:bodyDiv w:val="1"/>
      <w:marLeft w:val="34"/>
      <w:marRight w:val="86"/>
      <w:marTop w:val="34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ertystreeteconomics.newyorkfed.org/2021/04/do-people-view-housing-as-a-good-investment-and-wh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built to the latest standards with the most up-to-date techniques, materials and products</vt:lpstr>
    </vt:vector>
  </TitlesOfParts>
  <Company>NAHB</Company>
  <LinksUpToDate>false</LinksUpToDate>
  <CharactersWithSpaces>2191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https://libertystreeteconomics.newyorkfed.org/2021/04/do-people-view-housing-as-a-good-investment-and-why.html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built to the latest standards with the most up-to-date techniques, materials and products</dc:title>
  <dc:subject/>
  <dc:creator>Stacy Hope</dc:creator>
  <cp:keywords/>
  <dc:description/>
  <cp:lastModifiedBy>Catherine Brooks</cp:lastModifiedBy>
  <cp:revision>3</cp:revision>
  <cp:lastPrinted>2005-05-31T19:44:00Z</cp:lastPrinted>
  <dcterms:created xsi:type="dcterms:W3CDTF">2021-05-26T20:57:00Z</dcterms:created>
  <dcterms:modified xsi:type="dcterms:W3CDTF">2021-05-26T21:50:00Z</dcterms:modified>
</cp:coreProperties>
</file>