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41E9" w14:textId="0D440D77" w:rsidR="00BF0E11" w:rsidRDefault="00BF0E11"/>
    <w:p w14:paraId="06C54981" w14:textId="427058E2" w:rsidR="00547765" w:rsidRDefault="00547765">
      <w:r>
        <w:t>Standard template when lender or contractor requests money upfront</w:t>
      </w:r>
    </w:p>
    <w:p w14:paraId="6B0EA812" w14:textId="2C52AFCE" w:rsidR="00547765" w:rsidRDefault="00547765"/>
    <w:p w14:paraId="7B2F2FA6" w14:textId="6FC5245B" w:rsidR="00547765" w:rsidRDefault="00547765">
      <w:r w:rsidRPr="00547765">
        <w:t xml:space="preserve">Dear Sir or Madam </w:t>
      </w:r>
    </w:p>
    <w:p w14:paraId="46FBA642" w14:textId="77777777" w:rsidR="00547765" w:rsidRDefault="00547765">
      <w:r>
        <w:t>As an active partner in the renovation project at the above referenced property, I am aware the importance of doing everything possible to facilitate the completion of the rehab work as quickly as possible. However, according to the requirements of HUD 4000.1 II.A.8.a., a draw request may be approved for work not completed. There are two exceptions to this rule:</w:t>
      </w:r>
    </w:p>
    <w:p w14:paraId="433D41BD" w14:textId="6C59BDDC" w:rsidR="00547765" w:rsidRDefault="00547765" w:rsidP="00547765">
      <w:pPr>
        <w:pStyle w:val="ListParagraph"/>
        <w:numPr>
          <w:ilvl w:val="0"/>
          <w:numId w:val="1"/>
        </w:numPr>
      </w:pPr>
      <w:r>
        <w:t>materials costs for items, prepaid by the Borrower in cash or by the contractor, where a contract is</w:t>
      </w:r>
      <w:r>
        <w:t xml:space="preserve"> </w:t>
      </w:r>
      <w:r>
        <w:t xml:space="preserve">established with the supplier and an order is placed with the manufacturer for delivery </w:t>
      </w:r>
      <w:proofErr w:type="gramStart"/>
      <w:r>
        <w:t>at a later date</w:t>
      </w:r>
      <w:proofErr w:type="gramEnd"/>
      <w:r>
        <w:t>; and</w:t>
      </w:r>
    </w:p>
    <w:p w14:paraId="79109BFC" w14:textId="56A9DCA1" w:rsidR="00547765" w:rsidRDefault="00547765" w:rsidP="00547765">
      <w:pPr>
        <w:pStyle w:val="ListParagraph"/>
        <w:numPr>
          <w:ilvl w:val="0"/>
          <w:numId w:val="1"/>
        </w:numPr>
      </w:pPr>
      <w:r>
        <w:t xml:space="preserve">up to 50 percent of materials costs for items, not yet paid for by the Borrower or contractor, where </w:t>
      </w:r>
      <w:proofErr w:type="spellStart"/>
      <w:r>
        <w:t>acontract</w:t>
      </w:r>
      <w:proofErr w:type="spellEnd"/>
      <w:r>
        <w:t xml:space="preserve"> is established with the supplier and an order is placed with the manufacturer for delivery </w:t>
      </w:r>
      <w:proofErr w:type="gramStart"/>
      <w:r>
        <w:t>at a later</w:t>
      </w:r>
      <w:r>
        <w:t xml:space="preserve"> date</w:t>
      </w:r>
      <w:proofErr w:type="gramEnd"/>
      <w:r>
        <w:t>.</w:t>
      </w:r>
    </w:p>
    <w:p w14:paraId="4D81DF95" w14:textId="3C18564F" w:rsidR="00547765" w:rsidRDefault="00547765" w:rsidP="00547765">
      <w:r>
        <w:t>I will be able to create a materials disbursement for either of the two conditions, provided copies of the manufacturer’s invoices are submitted to me as supporting documentation.</w:t>
      </w:r>
    </w:p>
    <w:p w14:paraId="0CB3E2EE" w14:textId="065930EB" w:rsidR="00DA54F8" w:rsidRDefault="00DA54F8" w:rsidP="00DA54F8">
      <w:r>
        <w:t xml:space="preserve">Additionally, HUD 4000.1 also states NO funds are to be disbursed prior to all required permits being obtained. </w:t>
      </w:r>
      <w:r w:rsidRPr="00DA54F8">
        <w:rPr>
          <w:i/>
          <w:iCs/>
        </w:rPr>
        <w:t xml:space="preserve">“ </w:t>
      </w:r>
      <w:r w:rsidRPr="00DA54F8">
        <w:rPr>
          <w:i/>
          <w:iCs/>
        </w:rPr>
        <w:t>The Mortgagee may release funds only when repairs and improvements per the draw request, whether made by the</w:t>
      </w:r>
      <w:r w:rsidRPr="00DA54F8">
        <w:rPr>
          <w:i/>
          <w:iCs/>
        </w:rPr>
        <w:t xml:space="preserve"> </w:t>
      </w:r>
      <w:r w:rsidRPr="00DA54F8">
        <w:rPr>
          <w:i/>
          <w:iCs/>
        </w:rPr>
        <w:t>contractor or Borrower, meet all federal, state, and local laws, codes and ordinances, including any required permits and</w:t>
      </w:r>
      <w:r w:rsidRPr="00DA54F8">
        <w:rPr>
          <w:i/>
          <w:iCs/>
        </w:rPr>
        <w:t xml:space="preserve"> </w:t>
      </w:r>
      <w:r w:rsidRPr="00DA54F8">
        <w:rPr>
          <w:i/>
          <w:iCs/>
        </w:rPr>
        <w:t>inspections.</w:t>
      </w:r>
      <w:r w:rsidRPr="00DA54F8">
        <w:rPr>
          <w:i/>
          <w:iCs/>
        </w:rPr>
        <w:t>”</w:t>
      </w:r>
    </w:p>
    <w:p w14:paraId="25C8CB8B" w14:textId="1B3B1FD8" w:rsidR="00DA54F8" w:rsidRDefault="00DA54F8" w:rsidP="00547765">
      <w:r>
        <w:t>While I do not presume to instruct you as the mortgagee of your responsibility, I am unable to create or add my name to aa draw request for the requested amount as an advance to be paid to the contractor before work has been performed.</w:t>
      </w:r>
    </w:p>
    <w:sectPr w:rsidR="00DA5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9BEE4" w14:textId="77777777" w:rsidR="00F26180" w:rsidRDefault="00F26180" w:rsidP="00777AA0">
      <w:pPr>
        <w:spacing w:after="0" w:line="240" w:lineRule="auto"/>
      </w:pPr>
      <w:r>
        <w:separator/>
      </w:r>
    </w:p>
  </w:endnote>
  <w:endnote w:type="continuationSeparator" w:id="0">
    <w:p w14:paraId="127E9D91" w14:textId="77777777" w:rsidR="00F26180" w:rsidRDefault="00F26180" w:rsidP="007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77971" w14:textId="77777777" w:rsidR="00777AA0" w:rsidRDefault="00777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5AE4" w14:textId="77777777" w:rsidR="00777AA0" w:rsidRDefault="00777AA0" w:rsidP="00777AA0">
    <w:pPr>
      <w:pStyle w:val="Footer"/>
      <w:jc w:val="center"/>
      <w:rPr>
        <w:b/>
        <w:sz w:val="24"/>
      </w:rPr>
    </w:pPr>
  </w:p>
  <w:p w14:paraId="260EE3ED" w14:textId="77777777" w:rsidR="00777AA0" w:rsidRPr="00777AA0" w:rsidRDefault="00777AA0" w:rsidP="00777AA0">
    <w:pPr>
      <w:pStyle w:val="Footer"/>
      <w:jc w:val="center"/>
      <w:rPr>
        <w:b/>
        <w:sz w:val="24"/>
      </w:rPr>
    </w:pPr>
    <w:r w:rsidRPr="00777AA0">
      <w:rPr>
        <w:b/>
        <w:sz w:val="24"/>
      </w:rPr>
      <w:t>NATIONAL ASSOCIATION OF FHA CONSULTANS, INC.</w:t>
    </w:r>
  </w:p>
  <w:p w14:paraId="244AC1C2" w14:textId="77777777" w:rsidR="00777AA0" w:rsidRDefault="00777AA0" w:rsidP="00777AA0">
    <w:pPr>
      <w:pStyle w:val="Footer"/>
      <w:jc w:val="center"/>
    </w:pPr>
    <w:r>
      <w:t xml:space="preserve">Genesis Rehab Reporting System </w:t>
    </w:r>
    <w:r w:rsidRPr="00777AA0">
      <w:rPr>
        <w:sz w:val="14"/>
      </w:rPr>
      <w:sym w:font="Wingdings" w:char="F06C"/>
    </w:r>
    <w:r>
      <w:t xml:space="preserve">   203k In A Box FHA Consultant Training and Marketing System</w:t>
    </w:r>
  </w:p>
  <w:p w14:paraId="62F7EDF7" w14:textId="77777777" w:rsidR="00777AA0" w:rsidRDefault="00777AA0" w:rsidP="00777AA0">
    <w:pPr>
      <w:pStyle w:val="Footer"/>
      <w:jc w:val="center"/>
    </w:pPr>
    <w:r w:rsidRPr="00777AA0">
      <w:t>www.nafhac.org</w:t>
    </w:r>
    <w:r>
      <w:t xml:space="preserve">  </w:t>
    </w:r>
    <w:r w:rsidRPr="00777AA0">
      <w:rPr>
        <w:sz w:val="14"/>
      </w:rPr>
      <w:sym w:font="Wingdings" w:char="F06C"/>
    </w:r>
    <w:r>
      <w:t xml:space="preserve">    </w:t>
    </w:r>
    <w:r w:rsidRPr="00777AA0">
      <w:t>www.genesis203k.net</w:t>
    </w:r>
    <w:r>
      <w:t xml:space="preserve">   </w:t>
    </w:r>
    <w:r w:rsidRPr="00777AA0">
      <w:rPr>
        <w:sz w:val="14"/>
      </w:rPr>
      <w:sym w:font="Wingdings" w:char="F06C"/>
    </w:r>
    <w:r>
      <w:t xml:space="preserve">    </w:t>
    </w:r>
    <w:r w:rsidRPr="00777AA0">
      <w:t>www.203kinabox.com</w:t>
    </w:r>
  </w:p>
  <w:p w14:paraId="5C71094D" w14:textId="77777777" w:rsidR="00777AA0" w:rsidRDefault="00777AA0" w:rsidP="00777AA0">
    <w:pPr>
      <w:pStyle w:val="Footer"/>
      <w:jc w:val="center"/>
    </w:pPr>
    <w:r>
      <w:t>(855) 4-NAFHAC  (855) 462-3422</w:t>
    </w:r>
  </w:p>
  <w:p w14:paraId="777EB060" w14:textId="77777777" w:rsidR="00777AA0" w:rsidRDefault="00DA54F8" w:rsidP="00777AA0">
    <w:pPr>
      <w:pStyle w:val="Footer"/>
      <w:jc w:val="center"/>
    </w:pPr>
    <w:hyperlink r:id="rId1" w:history="1">
      <w:r w:rsidR="00777AA0" w:rsidRPr="00613F92">
        <w:rPr>
          <w:rStyle w:val="Hyperlink"/>
        </w:rPr>
        <w:t>support@nafhac.org</w:t>
      </w:r>
    </w:hyperlink>
  </w:p>
  <w:p w14:paraId="5241582C" w14:textId="77777777" w:rsidR="00777AA0" w:rsidRDefault="00777AA0" w:rsidP="00777AA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B353" w14:textId="77777777" w:rsidR="00777AA0" w:rsidRDefault="00777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333A0" w14:textId="77777777" w:rsidR="00F26180" w:rsidRDefault="00F26180" w:rsidP="00777AA0">
      <w:pPr>
        <w:spacing w:after="0" w:line="240" w:lineRule="auto"/>
      </w:pPr>
      <w:r>
        <w:separator/>
      </w:r>
    </w:p>
  </w:footnote>
  <w:footnote w:type="continuationSeparator" w:id="0">
    <w:p w14:paraId="33B37E4C" w14:textId="77777777" w:rsidR="00F26180" w:rsidRDefault="00F26180" w:rsidP="007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D772" w14:textId="77777777" w:rsidR="00777AA0" w:rsidRDefault="00777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FE89" w14:textId="77777777" w:rsidR="00777AA0" w:rsidRDefault="00777AA0" w:rsidP="00777AA0">
    <w:pPr>
      <w:pStyle w:val="Header"/>
      <w:tabs>
        <w:tab w:val="clear" w:pos="4680"/>
        <w:tab w:val="clear" w:pos="9360"/>
        <w:tab w:val="left" w:pos="78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B2DD8F8" wp14:editId="58E99B2D">
          <wp:simplePos x="0" y="0"/>
          <wp:positionH relativeFrom="column">
            <wp:posOffset>1584192</wp:posOffset>
          </wp:positionH>
          <wp:positionV relativeFrom="paragraph">
            <wp:posOffset>-212090</wp:posOffset>
          </wp:positionV>
          <wp:extent cx="2466340" cy="102072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FH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40" cy="10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2FB92" wp14:editId="48A9CAEF">
          <wp:simplePos x="0" y="0"/>
          <wp:positionH relativeFrom="column">
            <wp:posOffset>-563525</wp:posOffset>
          </wp:positionH>
          <wp:positionV relativeFrom="paragraph">
            <wp:posOffset>223284</wp:posOffset>
          </wp:positionV>
          <wp:extent cx="1724660" cy="1007745"/>
          <wp:effectExtent l="0" t="0" r="889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sis nafhac 203k in a b0x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66" t="48383" r="29866"/>
                  <a:stretch/>
                </pic:blipFill>
                <pic:spPr bwMode="auto">
                  <a:xfrm>
                    <a:off x="0" y="0"/>
                    <a:ext cx="172466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092C910F" w14:textId="77777777" w:rsidR="00777AA0" w:rsidRDefault="00777AA0" w:rsidP="00777AA0">
    <w:pPr>
      <w:pStyle w:val="Header"/>
      <w:tabs>
        <w:tab w:val="clear" w:pos="4680"/>
        <w:tab w:val="clear" w:pos="9360"/>
        <w:tab w:val="left" w:pos="78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4DB03D3" wp14:editId="512E76B0">
          <wp:simplePos x="0" y="0"/>
          <wp:positionH relativeFrom="column">
            <wp:posOffset>4295553</wp:posOffset>
          </wp:positionH>
          <wp:positionV relativeFrom="paragraph">
            <wp:posOffset>116264</wp:posOffset>
          </wp:positionV>
          <wp:extent cx="1977656" cy="829256"/>
          <wp:effectExtent l="0" t="0" r="381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3kIAB and NAFHAC nw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42"/>
                  <a:stretch/>
                </pic:blipFill>
                <pic:spPr bwMode="auto">
                  <a:xfrm>
                    <a:off x="0" y="0"/>
                    <a:ext cx="1995887" cy="83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DC5A446" w14:textId="77777777" w:rsidR="00777AA0" w:rsidRDefault="00777AA0" w:rsidP="00777AA0">
    <w:pPr>
      <w:pStyle w:val="Header"/>
      <w:tabs>
        <w:tab w:val="clear" w:pos="4680"/>
        <w:tab w:val="clear" w:pos="9360"/>
        <w:tab w:val="left" w:pos="7820"/>
      </w:tabs>
    </w:pPr>
  </w:p>
  <w:p w14:paraId="723BD144" w14:textId="77777777" w:rsidR="00777AA0" w:rsidRDefault="00777AA0" w:rsidP="00777AA0">
    <w:pPr>
      <w:pStyle w:val="Header"/>
      <w:tabs>
        <w:tab w:val="clear" w:pos="4680"/>
        <w:tab w:val="clear" w:pos="9360"/>
        <w:tab w:val="left" w:pos="7820"/>
      </w:tabs>
    </w:pPr>
  </w:p>
  <w:p w14:paraId="7BD8149C" w14:textId="77777777" w:rsidR="00777AA0" w:rsidRDefault="00777AA0" w:rsidP="00777AA0">
    <w:pPr>
      <w:pStyle w:val="Header"/>
      <w:tabs>
        <w:tab w:val="clear" w:pos="4680"/>
        <w:tab w:val="clear" w:pos="9360"/>
        <w:tab w:val="left" w:pos="7820"/>
      </w:tabs>
    </w:pPr>
  </w:p>
  <w:p w14:paraId="2B9BAF11" w14:textId="77777777" w:rsidR="00777AA0" w:rsidRDefault="00777AA0" w:rsidP="00777AA0">
    <w:pPr>
      <w:pStyle w:val="Header"/>
      <w:tabs>
        <w:tab w:val="clear" w:pos="4680"/>
        <w:tab w:val="clear" w:pos="9360"/>
        <w:tab w:val="left" w:pos="7820"/>
      </w:tabs>
    </w:pPr>
  </w:p>
  <w:p w14:paraId="0E97E589" w14:textId="77777777" w:rsidR="00777AA0" w:rsidRDefault="00777AA0" w:rsidP="00777AA0">
    <w:pPr>
      <w:pStyle w:val="Header"/>
      <w:tabs>
        <w:tab w:val="clear" w:pos="4680"/>
        <w:tab w:val="clear" w:pos="9360"/>
        <w:tab w:val="left" w:pos="78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78C03" w14:textId="77777777" w:rsidR="00777AA0" w:rsidRDefault="00777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F168B"/>
    <w:multiLevelType w:val="hybridMultilevel"/>
    <w:tmpl w:val="ECE24FA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A0"/>
    <w:rsid w:val="00395060"/>
    <w:rsid w:val="00547765"/>
    <w:rsid w:val="005937F1"/>
    <w:rsid w:val="00777AA0"/>
    <w:rsid w:val="00BF0E11"/>
    <w:rsid w:val="00DA54F8"/>
    <w:rsid w:val="00F2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A52FE"/>
  <w15:chartTrackingRefBased/>
  <w15:docId w15:val="{3C9F8B14-01B6-4F93-A8F2-37A0EF09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A0"/>
  </w:style>
  <w:style w:type="paragraph" w:styleId="Footer">
    <w:name w:val="footer"/>
    <w:basedOn w:val="Normal"/>
    <w:link w:val="FooterChar"/>
    <w:uiPriority w:val="99"/>
    <w:unhideWhenUsed/>
    <w:rsid w:val="007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A0"/>
  </w:style>
  <w:style w:type="character" w:styleId="Hyperlink">
    <w:name w:val="Hyperlink"/>
    <w:basedOn w:val="DefaultParagraphFont"/>
    <w:uiPriority w:val="99"/>
    <w:unhideWhenUsed/>
    <w:rsid w:val="00777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AA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4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nafha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Hall</dc:creator>
  <cp:keywords/>
  <dc:description/>
  <cp:lastModifiedBy>Catherine Brooks</cp:lastModifiedBy>
  <cp:revision>2</cp:revision>
  <dcterms:created xsi:type="dcterms:W3CDTF">2020-09-18T12:54:00Z</dcterms:created>
  <dcterms:modified xsi:type="dcterms:W3CDTF">2020-09-18T12:54:00Z</dcterms:modified>
</cp:coreProperties>
</file>